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5590" w:rsidRPr="00702775" w:rsidRDefault="00976671" w:rsidP="004F6C97">
      <w:pPr>
        <w:ind w:leftChars="100" w:left="220"/>
        <w:jc w:val="center"/>
        <w:rPr>
          <w:rFonts w:ascii="Times New Roman" w:eastAsia="標楷體" w:hAnsi="Times New Roman" w:hint="default"/>
          <w:bCs/>
          <w:color w:val="000000" w:themeColor="text1"/>
          <w:sz w:val="40"/>
          <w:szCs w:val="40"/>
        </w:rPr>
      </w:pPr>
      <w:r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部長</w:t>
      </w:r>
      <w:r w:rsidR="00B630B1">
        <w:rPr>
          <w:rFonts w:ascii="Times New Roman" w:eastAsia="標楷體" w:hAnsi="Times New Roman"/>
          <w:color w:val="000000" w:themeColor="text1"/>
          <w:sz w:val="40"/>
          <w:szCs w:val="40"/>
        </w:rPr>
        <w:t xml:space="preserve">　</w:t>
      </w:r>
      <w:r w:rsidR="009F57F7">
        <w:rPr>
          <w:rFonts w:ascii="Times New Roman" w:eastAsia="標楷體" w:hAnsi="Times New Roman"/>
          <w:color w:val="000000" w:themeColor="text1"/>
          <w:sz w:val="40"/>
          <w:szCs w:val="40"/>
        </w:rPr>
        <w:t>9/24</w:t>
      </w:r>
      <w:r w:rsidR="0004019C">
        <w:rPr>
          <w:rFonts w:ascii="Times New Roman" w:eastAsia="標楷體" w:hAnsi="Times New Roman"/>
          <w:color w:val="000000" w:themeColor="text1"/>
          <w:sz w:val="40"/>
          <w:szCs w:val="40"/>
        </w:rPr>
        <w:t>科技部吳部長</w:t>
      </w:r>
      <w:r w:rsidR="00B630B1" w:rsidRPr="009F57F7">
        <w:rPr>
          <w:rFonts w:ascii="Times New Roman" w:eastAsia="標楷體" w:hAnsi="Times New Roman"/>
          <w:color w:val="000000" w:themeColor="text1"/>
          <w:sz w:val="40"/>
          <w:szCs w:val="40"/>
          <w:u w:val="single"/>
        </w:rPr>
        <w:t>開幕</w:t>
      </w:r>
      <w:r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致</w:t>
      </w:r>
      <w:r w:rsidR="00C24E06"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詞</w:t>
      </w:r>
      <w:r w:rsidR="00866577">
        <w:rPr>
          <w:rFonts w:ascii="Times New Roman" w:eastAsia="標楷體" w:hAnsi="Times New Roman"/>
          <w:color w:val="000000" w:themeColor="text1"/>
          <w:sz w:val="40"/>
          <w:szCs w:val="40"/>
        </w:rPr>
        <w:t>稿</w:t>
      </w:r>
    </w:p>
    <w:p w:rsidR="003D5590" w:rsidRPr="00702775" w:rsidRDefault="003D5590">
      <w:pPr>
        <w:rPr>
          <w:rFonts w:ascii="Times New Roman" w:eastAsia="標楷體" w:hAnsi="Times New Roman" w:hint="default"/>
          <w:color w:val="000000" w:themeColor="text1"/>
        </w:rPr>
      </w:pPr>
    </w:p>
    <w:p w:rsidR="00844E14" w:rsidRPr="00DF1953" w:rsidRDefault="00B630B1" w:rsidP="00866577">
      <w:pPr>
        <w:spacing w:beforeLines="5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行政院</w:t>
      </w:r>
      <w:r w:rsidR="00200748" w:rsidRPr="00200748">
        <w:rPr>
          <w:rFonts w:ascii="Times New Roman" w:eastAsia="標楷體" w:hAnsi="Times New Roman"/>
          <w:color w:val="auto"/>
          <w:sz w:val="32"/>
          <w:szCs w:val="32"/>
        </w:rPr>
        <w:t>蘇貞昌院長、</w:t>
      </w:r>
      <w:r w:rsidR="00724A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經濟部王美花部長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、共同參展的機關代表</w:t>
      </w:r>
      <w:r w:rsidR="00724A79" w:rsidRPr="00DF1953">
        <w:rPr>
          <w:rFonts w:ascii="Times New Roman" w:eastAsia="標楷體" w:hAnsi="Times New Roman" w:hint="default"/>
          <w:color w:val="000000" w:themeColor="text1"/>
          <w:sz w:val="32"/>
          <w:szCs w:val="32"/>
        </w:rPr>
        <w:t>，</w:t>
      </w:r>
      <w:r w:rsidR="007C6C0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以及</w:t>
      </w:r>
      <w:r w:rsidR="003D08E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各位</w:t>
      </w:r>
      <w:r w:rsidR="00844E14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產業</w:t>
      </w:r>
      <w:r w:rsidR="003D08E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先進</w:t>
      </w:r>
      <w:r w:rsidR="00844E14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，大家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好</w:t>
      </w:r>
      <w:r w:rsidR="00844E14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200748" w:rsidRDefault="00710405" w:rsidP="00866577">
      <w:pPr>
        <w:spacing w:beforeLines="50" w:afterLines="100" w:line="500" w:lineRule="exact"/>
        <w:ind w:left="708" w:hangingChars="221" w:hanging="708"/>
        <w:jc w:val="both"/>
        <w:rPr>
          <w:rFonts w:ascii="Times New Roman" w:eastAsia="標楷體" w:hAnsi="Times New Roman" w:hint="default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壹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、</w:t>
      </w:r>
      <w:r w:rsidR="001D0DF5" w:rsidRPr="001D0DF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科</w:t>
      </w:r>
      <w:r w:rsidR="001D0DF5" w:rsidRPr="00290118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技</w:t>
      </w:r>
      <w:r w:rsidR="001D0DF5" w:rsidRPr="001D0DF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首度與經濟部聯手舉辦</w:t>
      </w:r>
      <w:r w:rsidR="00200748" w:rsidRPr="00200748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「</w:t>
      </w:r>
      <w:r w:rsidR="00200748" w:rsidRPr="00200748"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  <w:t>2020</w:t>
      </w:r>
      <w:r w:rsidR="00200748" w:rsidRPr="00200748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臺灣創新技術博覽會」</w:t>
      </w:r>
      <w:r w:rsidR="00200748" w:rsidRPr="00200748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，讓國際看到台灣科技。</w:t>
      </w:r>
    </w:p>
    <w:p w:rsidR="000F7C66" w:rsidRPr="00DF1953" w:rsidRDefault="00710405" w:rsidP="00866577">
      <w:pPr>
        <w:spacing w:beforeLines="50" w:afterLines="10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710405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創新是科技發展及產業升級的重要動力，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為了彰顯臺灣產學</w:t>
      </w:r>
      <w:proofErr w:type="gramStart"/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研</w:t>
      </w:r>
      <w:proofErr w:type="gramEnd"/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創新技術能量，</w:t>
      </w:r>
      <w:r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每年舉辦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創新技術博覽會</w:t>
      </w:r>
      <w:r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布局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國際化商機，驅動產業升級轉型，使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成為國際研發交易樞紐平台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  <w:r w:rsidR="000F7C6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今年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0F7C6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是科技部首度與經濟部聯手舉辦「</w:t>
      </w:r>
      <w:r w:rsidR="000F7C6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2020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0F7C6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創新技術博覽會」，</w:t>
      </w:r>
      <w:r w:rsidR="0021726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正是希望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結合產業創新與前瞻科技的資源與能量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在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展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中激起更多合作商機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藉此打造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0F7C6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科技在國際市場上的單一</w:t>
      </w:r>
      <w:r w:rsidR="00882B13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平台，</w:t>
      </w:r>
      <w:r w:rsidR="00DC62AE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將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882B13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的研發技術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走</w:t>
      </w:r>
      <w:r w:rsidR="00882B13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出實驗室讓</w:t>
      </w:r>
      <w:r w:rsidR="000D0C86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全世界</w:t>
      </w:r>
      <w:r w:rsidR="00882B13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看到。</w:t>
      </w:r>
    </w:p>
    <w:p w:rsidR="001E2E14" w:rsidRDefault="00710405" w:rsidP="001E2E14">
      <w:pPr>
        <w:spacing w:line="500" w:lineRule="exact"/>
        <w:jc w:val="both"/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貳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、</w:t>
      </w:r>
      <w:r w:rsidR="001E2E14" w:rsidRPr="001E2E14"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  <w:t xml:space="preserve">2030 </w:t>
      </w:r>
      <w:r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  <w:t>年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台灣發展</w:t>
      </w:r>
      <w:r w:rsidR="001E2E14" w:rsidRPr="001E2E14"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  <w:t>願景將朝創新、包容</w:t>
      </w:r>
      <w:bookmarkStart w:id="0" w:name="_GoBack"/>
      <w:bookmarkEnd w:id="0"/>
      <w:r w:rsidR="001E2E14" w:rsidRPr="001E2E14"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  <w:t>、永續發展</w:t>
      </w:r>
      <w:r w:rsidR="001E2E14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 xml:space="preserve">  </w:t>
      </w:r>
    </w:p>
    <w:p w:rsidR="000D0C86" w:rsidRPr="00DF1953" w:rsidRDefault="00710405" w:rsidP="00710405">
      <w:pPr>
        <w:spacing w:line="500" w:lineRule="exact"/>
        <w:ind w:left="708" w:hangingChars="221" w:hanging="708"/>
        <w:jc w:val="both"/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 xml:space="preserve">        </w:t>
      </w:r>
      <w:r w:rsidR="000D0C86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從</w:t>
      </w:r>
      <w:r w:rsidR="001D0DF5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「</w:t>
      </w:r>
      <w:r w:rsidR="001D0DF5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DIGI+</w:t>
      </w:r>
      <w:r w:rsidR="001D0DF5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」</w:t>
      </w:r>
      <w:r w:rsidR="001D0DF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、</w:t>
      </w:r>
      <w:r w:rsidR="000D0C86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「</w:t>
      </w:r>
      <w:r w:rsidR="000D0C86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5+2</w:t>
      </w:r>
      <w:r w:rsidR="001D0DF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產業創新</w:t>
      </w:r>
      <w:r w:rsidR="001E2E14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」到「六大核心</w:t>
      </w:r>
      <w:r w:rsidR="001D0DF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戰略</w:t>
      </w:r>
      <w:r w:rsidR="001E2E14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產業」</w:t>
      </w:r>
      <w:r w:rsidR="001E2E14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 xml:space="preserve"> </w:t>
      </w:r>
      <w:r w:rsidR="001E2E1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，</w:t>
      </w:r>
      <w:r w:rsidR="001E2E14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科技前行</w:t>
      </w:r>
      <w:r w:rsidR="001E2E14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、</w:t>
      </w:r>
      <w:r w:rsidR="001E2E14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搭橋</w:t>
      </w:r>
      <w:r w:rsidR="007E731C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經濟</w:t>
      </w:r>
    </w:p>
    <w:p w:rsidR="00DC4681" w:rsidRPr="00DF1953" w:rsidRDefault="00DC4681" w:rsidP="00866577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 xml:space="preserve">5G </w:t>
      </w:r>
      <w:r w:rsidR="00DB43B2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和</w:t>
      </w:r>
      <w:proofErr w:type="gramStart"/>
      <w:r w:rsidR="00DB43B2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物聯</w:t>
      </w:r>
      <w:proofErr w:type="gramEnd"/>
      <w:r w:rsidR="00DB43B2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網時代的來臨，數位科技正在全面改變我們的生活，也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大幅改變產業的生態，這是未來科技不可避免的趨勢。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在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政府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5+2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產業創新的既有基礎上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加上未來推動的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「六大核心戰略產業」</w:t>
      </w:r>
      <w:r w:rsidR="007E731C" w:rsidRPr="00DF1953">
        <w:rPr>
          <w:rFonts w:ascii="Times New Roman" w:eastAsia="標楷體" w:hAnsi="Times New Roman"/>
          <w:color w:val="auto"/>
          <w:sz w:val="32"/>
          <w:szCs w:val="32"/>
        </w:rPr>
        <w:t>，科技部</w:t>
      </w:r>
      <w:r w:rsidRPr="00DF1953">
        <w:rPr>
          <w:rFonts w:ascii="Times New Roman" w:eastAsia="標楷體" w:hAnsi="Times New Roman"/>
          <w:color w:val="auto"/>
          <w:sz w:val="32"/>
          <w:szCs w:val="32"/>
          <w:lang w:eastAsia="zh-HK"/>
        </w:rPr>
        <w:t>將投入</w:t>
      </w:r>
      <w:r w:rsidR="007E731C" w:rsidRPr="00DF1953">
        <w:rPr>
          <w:rFonts w:ascii="Times New Roman" w:eastAsia="標楷體" w:hAnsi="Times New Roman"/>
          <w:color w:val="auto"/>
          <w:sz w:val="32"/>
          <w:szCs w:val="32"/>
        </w:rPr>
        <w:t>300</w:t>
      </w:r>
      <w:r w:rsidR="007E731C" w:rsidRPr="00DF1953">
        <w:rPr>
          <w:rFonts w:ascii="Times New Roman" w:eastAsia="標楷體" w:hAnsi="Times New Roman"/>
          <w:color w:val="auto"/>
          <w:sz w:val="32"/>
          <w:szCs w:val="32"/>
        </w:rPr>
        <w:t>億元的布局</w:t>
      </w:r>
      <w:r w:rsidRPr="00DF1953">
        <w:rPr>
          <w:rFonts w:ascii="Times New Roman" w:eastAsia="標楷體" w:hAnsi="Times New Roman"/>
          <w:color w:val="auto"/>
          <w:sz w:val="32"/>
          <w:szCs w:val="32"/>
          <w:lang w:eastAsia="zh-HK"/>
        </w:rPr>
        <w:t>在</w:t>
      </w:r>
      <w:r w:rsidR="00DB43B2" w:rsidRPr="00DF1953">
        <w:rPr>
          <w:rFonts w:ascii="Times New Roman" w:eastAsia="標楷體" w:hAnsi="Times New Roman"/>
          <w:color w:val="auto"/>
          <w:sz w:val="32"/>
          <w:szCs w:val="32"/>
          <w:lang w:eastAsia="zh-HK"/>
        </w:rPr>
        <w:t>基礎學術研究、人才培訓、扶植新創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三大方向</w:t>
      </w:r>
      <w:r w:rsidR="007E731C" w:rsidRPr="00DF1953">
        <w:rPr>
          <w:rFonts w:ascii="Times New Roman" w:eastAsia="標楷體" w:hAnsi="Times New Roman"/>
          <w:color w:val="auto"/>
          <w:sz w:val="32"/>
          <w:szCs w:val="32"/>
        </w:rPr>
        <w:t>，</w:t>
      </w:r>
      <w:r w:rsidR="00DB43B2" w:rsidRPr="00DF1953">
        <w:rPr>
          <w:rFonts w:ascii="Times New Roman" w:eastAsia="標楷體" w:hAnsi="Times New Roman"/>
          <w:color w:val="auto"/>
          <w:sz w:val="32"/>
          <w:szCs w:val="32"/>
        </w:rPr>
        <w:t>加強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生技與精</w:t>
      </w:r>
      <w:proofErr w:type="gramStart"/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準</w:t>
      </w:r>
      <w:proofErr w:type="gramEnd"/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醫療、半導體、產業數位轉型、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5G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與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6G</w:t>
      </w:r>
      <w:r w:rsidR="00B914A8" w:rsidRPr="00DF1953">
        <w:rPr>
          <w:rFonts w:ascii="Times New Roman" w:eastAsia="標楷體" w:hAnsi="Times New Roman"/>
          <w:color w:val="auto"/>
          <w:sz w:val="32"/>
          <w:szCs w:val="32"/>
        </w:rPr>
        <w:t>的新世代網路、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資訊安全以及前瞻的網路建設等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大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加強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發展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的</w:t>
      </w:r>
      <w:r w:rsidR="00DB43B2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主軸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實現</w:t>
      </w:r>
      <w:r w:rsidR="00B914A8" w:rsidRPr="00DF1953">
        <w:rPr>
          <w:rFonts w:ascii="Times New Roman" w:eastAsia="標楷體" w:hAnsi="Times New Roman" w:hint="cs"/>
          <w:color w:val="000000" w:themeColor="text1"/>
          <w:sz w:val="32"/>
          <w:szCs w:val="32"/>
          <w:lang w:val="en-US" w:eastAsia="zh-HK"/>
        </w:rPr>
        <w:t>｢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2030</w:t>
      </w:r>
      <w:r w:rsidR="001E2E14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願景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CA09BC" w:rsidRDefault="00E55A11" w:rsidP="00866577">
      <w:pPr>
        <w:spacing w:beforeLines="5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臺灣的社會正面臨高齡化、</w:t>
      </w:r>
      <w:proofErr w:type="gramStart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少子化</w:t>
      </w:r>
      <w:proofErr w:type="gramEnd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、能源不足等困境，在此同時，新科技的出現，包含人工智慧、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5G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、</w:t>
      </w:r>
      <w:proofErr w:type="gramStart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物聯網</w:t>
      </w:r>
      <w:proofErr w:type="gramEnd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，不只影響科技產業，更將改變人類社會的生活。因此「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2030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願景」就是建構多元包容的社會，了解不同族群的需求；並將創新的科技融入各種生活需求中；未來也將是一個循環永續的社會、也是創造新產業的機會。</w:t>
      </w:r>
    </w:p>
    <w:p w:rsidR="00CA09BC" w:rsidRDefault="001E2E14" w:rsidP="00866577">
      <w:pPr>
        <w:spacing w:beforeLines="100" w:afterLines="10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DF1953">
        <w:rPr>
          <w:rFonts w:ascii="Times New Roman" w:eastAsia="標楷體" w:hAnsi="Times New Roman" w:hint="cs"/>
          <w:color w:val="000000" w:themeColor="text1"/>
          <w:sz w:val="32"/>
          <w:szCs w:val="32"/>
          <w:lang w:val="en-US" w:eastAsia="zh-HK"/>
        </w:rPr>
        <w:lastRenderedPageBreak/>
        <w:t>｢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臺灣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2030</w:t>
      </w:r>
      <w:r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願景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不是單一部會可完成</w:t>
      </w:r>
      <w:r w:rsidR="00B914A8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科技部將</w:t>
      </w:r>
      <w:r w:rsidR="00787874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會</w:t>
      </w:r>
      <w:r w:rsidR="00E55A1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與</w:t>
      </w:r>
      <w:r w:rsidR="00787874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其他部會攜手合作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尤其在生技與精準醫療方面，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像是中研院、</w:t>
      </w:r>
      <w:r>
        <w:rPr>
          <w:rFonts w:ascii="Times New Roman" w:eastAsia="標楷體" w:hAnsi="Times New Roman"/>
          <w:color w:val="000000" w:themeColor="text1"/>
          <w:sz w:val="32"/>
          <w:szCs w:val="32"/>
        </w:rPr>
        <w:t>衛福部、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國衛院在疫情期間的檢測試劑研究成果，若沒有衛福部、經濟部共同合作，就無法順利成為實際的產品。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臺灣在這次</w:t>
      </w:r>
      <w:proofErr w:type="gramStart"/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疫</w:t>
      </w:r>
      <w:proofErr w:type="gramEnd"/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情中的表現，全球有目共賭，未來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ICT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產業只會與生技醫療更緊密結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合，強</w:t>
      </w:r>
      <w:proofErr w:type="gramStart"/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強</w:t>
      </w:r>
      <w:proofErr w:type="gramEnd"/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聯合為臺灣帶來更多發展機會。科技部將持續盤點各計畫的成效，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整合跨部會的資源，來幫助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有創新潛力的</w:t>
      </w:r>
      <w:r w:rsidR="003A7885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種子發芽</w:t>
      </w:r>
      <w:r w:rsidR="007E731C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CA09BC" w:rsidRDefault="0045533F" w:rsidP="00866577">
      <w:pPr>
        <w:spacing w:beforeLines="50" w:afterLines="50" w:line="500" w:lineRule="exact"/>
        <w:jc w:val="both"/>
        <w:rPr>
          <w:rFonts w:ascii="Times New Roman" w:eastAsia="標楷體" w:hAnsi="Times New Roman" w:hint="default"/>
          <w:b/>
          <w:color w:val="000000" w:themeColor="text1"/>
          <w:sz w:val="32"/>
          <w:szCs w:val="32"/>
          <w:lang w:eastAsia="zh-HK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參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、</w:t>
      </w:r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「</w:t>
      </w:r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未來科技館</w:t>
      </w:r>
      <w:r w:rsidR="008C12A0" w:rsidRPr="00DF1953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」</w:t>
      </w:r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引領未來</w:t>
      </w:r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3-10</w:t>
      </w:r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年科技發展方向的科</w:t>
      </w:r>
      <w:proofErr w:type="gramStart"/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研</w:t>
      </w:r>
      <w:proofErr w:type="gramEnd"/>
      <w:r w:rsidR="00E55A11" w:rsidRPr="00DF195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技術</w:t>
      </w:r>
    </w:p>
    <w:p w:rsidR="00CA09BC" w:rsidRDefault="00096DC1" w:rsidP="00866577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「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2020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臺灣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創新技術博覽會」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召集了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10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大部會共同展出，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展出</w:t>
      </w:r>
      <w:proofErr w:type="gramStart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795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件展項</w:t>
      </w:r>
      <w:proofErr w:type="gramEnd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、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543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個攤位都是歷年最高，參與國家也從</w:t>
      </w:r>
      <w:r w:rsidRPr="0045533F">
        <w:rPr>
          <w:rFonts w:ascii="Times New Roman" w:eastAsia="標楷體" w:hAnsi="Times New Roman"/>
          <w:color w:val="000000" w:themeColor="text1"/>
          <w:sz w:val="32"/>
          <w:szCs w:val="32"/>
        </w:rPr>
        <w:t>去年的</w:t>
      </w:r>
      <w:r w:rsidRPr="0045533F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Pr="0045533F">
        <w:rPr>
          <w:rFonts w:ascii="Times New Roman" w:eastAsia="標楷體" w:hAnsi="Times New Roman"/>
          <w:color w:val="000000" w:themeColor="text1"/>
          <w:sz w:val="32"/>
          <w:szCs w:val="32"/>
        </w:rPr>
        <w:t>國變成今年的</w:t>
      </w:r>
      <w:r w:rsidRPr="0045533F">
        <w:rPr>
          <w:rFonts w:ascii="Times New Roman" w:eastAsia="標楷體" w:hAnsi="Times New Roman"/>
          <w:color w:val="000000" w:themeColor="text1"/>
          <w:sz w:val="32"/>
          <w:szCs w:val="32"/>
        </w:rPr>
        <w:t>19</w:t>
      </w:r>
      <w:r w:rsidRPr="0045533F">
        <w:rPr>
          <w:rFonts w:ascii="Times New Roman" w:eastAsia="標楷體" w:hAnsi="Times New Roman"/>
          <w:color w:val="000000" w:themeColor="text1"/>
          <w:sz w:val="32"/>
          <w:szCs w:val="32"/>
        </w:rPr>
        <w:t>國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，已經變成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一個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良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好的交流平台，在跨部會中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深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藏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著許多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具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全球領先、有國際水準的學</w:t>
      </w:r>
      <w:proofErr w:type="gramStart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研界前</w:t>
      </w:r>
      <w:proofErr w:type="gramEnd"/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瞻技術，以及未來五年、十年會在我們日常生活中呈現的新應用，都可能在</w:t>
      </w:r>
      <w:r w:rsidRPr="00DF1953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今年的展</w:t>
      </w:r>
      <w:r w:rsidR="002339AB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中浮現商機。</w:t>
      </w:r>
    </w:p>
    <w:p w:rsidR="00CA09BC" w:rsidRDefault="00451C02" w:rsidP="00866577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color w:val="000000" w:themeColor="text1"/>
          <w:sz w:val="32"/>
          <w:szCs w:val="32"/>
        </w:rPr>
        <w:t>今年的「</w:t>
      </w:r>
      <w:r w:rsidR="00E55A1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未來科技館</w:t>
      </w:r>
      <w:r>
        <w:rPr>
          <w:rFonts w:ascii="Times New Roman" w:eastAsia="標楷體" w:hAnsi="Times New Roman"/>
          <w:color w:val="000000" w:themeColor="text1"/>
          <w:sz w:val="32"/>
          <w:szCs w:val="32"/>
        </w:rPr>
        <w:t>」，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科技部</w:t>
      </w:r>
      <w:r>
        <w:rPr>
          <w:rFonts w:ascii="Times New Roman" w:eastAsia="標楷體" w:hAnsi="Times New Roman"/>
          <w:color w:val="000000" w:themeColor="text1"/>
          <w:sz w:val="32"/>
          <w:szCs w:val="32"/>
        </w:rPr>
        <w:t>邀請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中研院、教育部、衛福部等</w:t>
      </w:r>
      <w:r w:rsidR="00E55A1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跨部會於各應用領域的科研成果與技術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聚焦在精準健康生態系、電子與光電、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AI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及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A</w:t>
      </w:r>
      <w:r w:rsidR="00295EAA">
        <w:rPr>
          <w:rFonts w:ascii="Times New Roman" w:eastAsia="標楷體" w:hAnsi="Times New Roman"/>
          <w:color w:val="000000" w:themeColor="text1"/>
          <w:sz w:val="32"/>
          <w:szCs w:val="32"/>
        </w:rPr>
        <w:t>I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oT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應用、新穎先進材料</w:t>
      </w:r>
      <w:r w:rsidR="006E2A3E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、特色領域研究中心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等應用領域，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展出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122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件引領未來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至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年科技發展方向的科研技術</w:t>
      </w:r>
      <w:r>
        <w:rPr>
          <w:rFonts w:ascii="Times New Roman" w:eastAsia="標楷體" w:hAnsi="Times New Roman"/>
          <w:color w:val="000000" w:themeColor="text1"/>
          <w:sz w:val="32"/>
          <w:szCs w:val="32"/>
        </w:rPr>
        <w:t>；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同時，透過趨勢論壇探討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臺灣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精準健康戰略、超前佈署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5G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產業新未來，帶來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40</w:t>
      </w:r>
      <w:r w:rsidR="00D60D2F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場的前瞻技術發表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，相信將可</w:t>
      </w:r>
      <w:r w:rsidR="008C12A0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以讓參觀者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看到</w:t>
      </w:r>
      <w:r w:rsidR="00B630B1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臺灣</w:t>
      </w:r>
      <w:r w:rsidR="00CF5679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科技的未來。</w:t>
      </w:r>
    </w:p>
    <w:p w:rsidR="00CA09BC" w:rsidRDefault="000A53AD" w:rsidP="00866577">
      <w:pPr>
        <w:spacing w:beforeLines="100" w:afterLines="50" w:line="500" w:lineRule="exact"/>
        <w:ind w:firstLineChars="200" w:firstLine="640"/>
        <w:jc w:val="both"/>
        <w:rPr>
          <w:rStyle w:val="None"/>
          <w:rFonts w:eastAsia="標楷體" w:hint="default"/>
          <w:sz w:val="32"/>
          <w:szCs w:val="32"/>
        </w:rPr>
      </w:pPr>
      <w:r w:rsidRPr="00DF1953">
        <w:rPr>
          <w:rStyle w:val="None"/>
          <w:rFonts w:eastAsia="標楷體"/>
          <w:sz w:val="32"/>
          <w:szCs w:val="32"/>
        </w:rPr>
        <w:t>除了</w:t>
      </w:r>
      <w:r w:rsidRPr="0045533F">
        <w:rPr>
          <w:rStyle w:val="None"/>
          <w:rFonts w:eastAsia="標楷體"/>
          <w:sz w:val="32"/>
          <w:szCs w:val="32"/>
        </w:rPr>
        <w:t>展出內容為歷年來最大規模，更首次引入</w:t>
      </w:r>
      <w:r w:rsidRPr="0045533F">
        <w:rPr>
          <w:rStyle w:val="None"/>
          <w:rFonts w:eastAsia="標楷體"/>
          <w:sz w:val="32"/>
          <w:szCs w:val="32"/>
          <w:lang w:eastAsia="zh-HK"/>
        </w:rPr>
        <w:t>科技部</w:t>
      </w:r>
      <w:r w:rsidR="006E2A3E" w:rsidRPr="0045533F">
        <w:rPr>
          <w:rStyle w:val="None"/>
          <w:rFonts w:eastAsia="標楷體"/>
          <w:sz w:val="32"/>
          <w:szCs w:val="32"/>
        </w:rPr>
        <w:t>新創團隊所開發的</w:t>
      </w:r>
      <w:r w:rsidR="006E2A3E" w:rsidRPr="0045533F">
        <w:rPr>
          <w:rStyle w:val="None"/>
          <w:rFonts w:ascii="標楷體" w:hAnsi="標楷體"/>
          <w:sz w:val="32"/>
          <w:szCs w:val="32"/>
          <w:lang w:val="en-US"/>
        </w:rPr>
        <w:t xml:space="preserve"> </w:t>
      </w:r>
      <w:r w:rsidRPr="0045533F">
        <w:rPr>
          <w:rStyle w:val="None"/>
          <w:rFonts w:ascii="標楷體" w:eastAsiaTheme="minorEastAsia" w:hAnsi="標楷體"/>
          <w:sz w:val="32"/>
          <w:szCs w:val="32"/>
        </w:rPr>
        <w:t>VR</w:t>
      </w:r>
      <w:proofErr w:type="gramStart"/>
      <w:r w:rsidR="006E2A3E" w:rsidRPr="0045533F">
        <w:rPr>
          <w:rStyle w:val="None"/>
          <w:rFonts w:eastAsia="標楷體"/>
          <w:sz w:val="32"/>
          <w:szCs w:val="32"/>
        </w:rPr>
        <w:t>線上</w:t>
      </w:r>
      <w:r w:rsidRPr="0045533F">
        <w:rPr>
          <w:rStyle w:val="None"/>
          <w:rFonts w:eastAsia="標楷體"/>
          <w:sz w:val="32"/>
          <w:szCs w:val="32"/>
          <w:lang w:eastAsia="zh-HK"/>
        </w:rPr>
        <w:t>虛擬</w:t>
      </w:r>
      <w:proofErr w:type="gramEnd"/>
      <w:r w:rsidRPr="0045533F">
        <w:rPr>
          <w:rStyle w:val="None"/>
          <w:rFonts w:eastAsia="標楷體"/>
          <w:sz w:val="32"/>
          <w:szCs w:val="32"/>
          <w:lang w:eastAsia="zh-HK"/>
        </w:rPr>
        <w:t>展館</w:t>
      </w:r>
      <w:r w:rsidR="006E2A3E" w:rsidRPr="0045533F">
        <w:rPr>
          <w:rStyle w:val="None"/>
          <w:rFonts w:eastAsia="標楷體"/>
          <w:sz w:val="32"/>
          <w:szCs w:val="32"/>
        </w:rPr>
        <w:t>，提供展前線上觀展服務，力圖打破時區與國界的限制</w:t>
      </w:r>
      <w:r w:rsidR="006E2A3E" w:rsidRPr="00DF1953">
        <w:rPr>
          <w:rStyle w:val="None"/>
          <w:rFonts w:eastAsia="標楷體"/>
          <w:sz w:val="32"/>
          <w:szCs w:val="32"/>
        </w:rPr>
        <w:t>，讓國內外民眾可共襄盛舉，增進跨界交流機會並提升</w:t>
      </w:r>
      <w:proofErr w:type="gramStart"/>
      <w:r w:rsidR="006E2A3E" w:rsidRPr="00DF1953">
        <w:rPr>
          <w:rStyle w:val="None"/>
          <w:rFonts w:eastAsia="標楷體"/>
          <w:sz w:val="32"/>
          <w:szCs w:val="32"/>
        </w:rPr>
        <w:t>產學媒合成</w:t>
      </w:r>
      <w:proofErr w:type="gramEnd"/>
      <w:r w:rsidR="006E2A3E" w:rsidRPr="00DF1953">
        <w:rPr>
          <w:rStyle w:val="None"/>
          <w:rFonts w:eastAsia="標楷體"/>
          <w:sz w:val="32"/>
          <w:szCs w:val="32"/>
        </w:rPr>
        <w:t>功率。</w:t>
      </w:r>
    </w:p>
    <w:p w:rsidR="00237D5B" w:rsidRDefault="001119B3" w:rsidP="00316FD3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sz w:val="32"/>
          <w:szCs w:val="32"/>
        </w:rPr>
      </w:pPr>
      <w:r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誠摯邀請</w:t>
      </w:r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各行業先進</w:t>
      </w:r>
      <w:r w:rsidR="00094BD3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="005946C9" w:rsidRPr="00DF1953">
        <w:rPr>
          <w:rFonts w:ascii="Times New Roman" w:eastAsia="標楷體" w:hAnsi="Times New Roman" w:hint="default"/>
          <w:color w:val="000000" w:themeColor="text1"/>
          <w:sz w:val="32"/>
          <w:szCs w:val="32"/>
          <w:lang w:val="en-US"/>
        </w:rPr>
        <w:t>9</w:t>
      </w:r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月</w:t>
      </w:r>
      <w:r w:rsidR="005946C9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24</w:t>
      </w:r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日至</w:t>
      </w:r>
      <w:r w:rsidR="005946C9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26</w:t>
      </w:r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日至世貿</w:t>
      </w:r>
      <w:proofErr w:type="gramStart"/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一</w:t>
      </w:r>
      <w:proofErr w:type="gramEnd"/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館</w:t>
      </w:r>
      <w:r w:rsidR="003F0EFD" w:rsidRPr="00DF1953">
        <w:rPr>
          <w:rFonts w:ascii="Times New Roman" w:eastAsia="標楷體" w:hAnsi="Times New Roman"/>
          <w:color w:val="000000" w:themeColor="text1"/>
          <w:sz w:val="32"/>
          <w:szCs w:val="32"/>
          <w:lang w:val="en-US" w:eastAsia="zh-HK"/>
        </w:rPr>
        <w:t>參觀</w:t>
      </w:r>
      <w:r w:rsidR="00056D1E" w:rsidRPr="00DF195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  <w:r w:rsidR="00976671" w:rsidRPr="00DF1953">
        <w:rPr>
          <w:rFonts w:ascii="Times New Roman" w:eastAsia="標楷體" w:hAnsi="Times New Roman"/>
          <w:sz w:val="32"/>
          <w:szCs w:val="32"/>
        </w:rPr>
        <w:t>謝謝大家。</w:t>
      </w:r>
      <w:r w:rsidR="00056D1E" w:rsidRPr="00DF1953">
        <w:rPr>
          <w:rFonts w:ascii="Times New Roman" w:eastAsia="標楷體" w:hAnsi="Times New Roman"/>
          <w:sz w:val="32"/>
          <w:szCs w:val="32"/>
        </w:rPr>
        <w:t>預祝展會圓滿成功，</w:t>
      </w:r>
      <w:r w:rsidR="00976671" w:rsidRPr="00DF1953">
        <w:rPr>
          <w:rFonts w:ascii="Times New Roman" w:eastAsia="標楷體" w:hAnsi="Times New Roman"/>
          <w:sz w:val="32"/>
          <w:szCs w:val="32"/>
        </w:rPr>
        <w:t>祝大家身體健康、事事如意。</w:t>
      </w:r>
    </w:p>
    <w:sectPr w:rsidR="00237D5B" w:rsidSect="001C3BF0">
      <w:pgSz w:w="11906" w:h="16838"/>
      <w:pgMar w:top="720" w:right="1133" w:bottom="720" w:left="1276" w:header="709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6F" w:rsidRDefault="004F5E6F">
      <w:pPr>
        <w:rPr>
          <w:rFonts w:hint="default"/>
        </w:rPr>
      </w:pPr>
      <w:r>
        <w:separator/>
      </w:r>
    </w:p>
  </w:endnote>
  <w:endnote w:type="continuationSeparator" w:id="0">
    <w:p w:rsidR="004F5E6F" w:rsidRDefault="004F5E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6F" w:rsidRDefault="004F5E6F">
      <w:pPr>
        <w:rPr>
          <w:rFonts w:hint="default"/>
        </w:rPr>
      </w:pPr>
      <w:r>
        <w:separator/>
      </w:r>
    </w:p>
  </w:footnote>
  <w:footnote w:type="continuationSeparator" w:id="0">
    <w:p w:rsidR="004F5E6F" w:rsidRDefault="004F5E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5590"/>
    <w:rsid w:val="00037E7C"/>
    <w:rsid w:val="0004019C"/>
    <w:rsid w:val="00054783"/>
    <w:rsid w:val="00056D1E"/>
    <w:rsid w:val="000614E5"/>
    <w:rsid w:val="00065698"/>
    <w:rsid w:val="00073A78"/>
    <w:rsid w:val="00084647"/>
    <w:rsid w:val="00092DBB"/>
    <w:rsid w:val="00094BD3"/>
    <w:rsid w:val="00096DC1"/>
    <w:rsid w:val="000A53AD"/>
    <w:rsid w:val="000A6AB2"/>
    <w:rsid w:val="000B4498"/>
    <w:rsid w:val="000C229A"/>
    <w:rsid w:val="000C34B6"/>
    <w:rsid w:val="000D0C86"/>
    <w:rsid w:val="000D162D"/>
    <w:rsid w:val="000E4D96"/>
    <w:rsid w:val="000E6BF1"/>
    <w:rsid w:val="000F083D"/>
    <w:rsid w:val="000F7C66"/>
    <w:rsid w:val="00102D74"/>
    <w:rsid w:val="00106DB8"/>
    <w:rsid w:val="001119B3"/>
    <w:rsid w:val="00122E66"/>
    <w:rsid w:val="001361FA"/>
    <w:rsid w:val="0014026E"/>
    <w:rsid w:val="00143125"/>
    <w:rsid w:val="001445C9"/>
    <w:rsid w:val="00162C08"/>
    <w:rsid w:val="00164769"/>
    <w:rsid w:val="00174507"/>
    <w:rsid w:val="00181AFB"/>
    <w:rsid w:val="00185485"/>
    <w:rsid w:val="001928C1"/>
    <w:rsid w:val="00196463"/>
    <w:rsid w:val="001A1A4A"/>
    <w:rsid w:val="001A64A0"/>
    <w:rsid w:val="001A6782"/>
    <w:rsid w:val="001A6AC9"/>
    <w:rsid w:val="001C3BF0"/>
    <w:rsid w:val="001D0DF5"/>
    <w:rsid w:val="001E0089"/>
    <w:rsid w:val="001E2E14"/>
    <w:rsid w:val="001F2F24"/>
    <w:rsid w:val="00200748"/>
    <w:rsid w:val="00201216"/>
    <w:rsid w:val="0020613A"/>
    <w:rsid w:val="00217269"/>
    <w:rsid w:val="002339AB"/>
    <w:rsid w:val="00237459"/>
    <w:rsid w:val="00237D5B"/>
    <w:rsid w:val="002415E1"/>
    <w:rsid w:val="002423AE"/>
    <w:rsid w:val="00242754"/>
    <w:rsid w:val="00247ED9"/>
    <w:rsid w:val="00255856"/>
    <w:rsid w:val="00272A86"/>
    <w:rsid w:val="00281A0F"/>
    <w:rsid w:val="00286470"/>
    <w:rsid w:val="0028650B"/>
    <w:rsid w:val="00290118"/>
    <w:rsid w:val="00295B20"/>
    <w:rsid w:val="00295EAA"/>
    <w:rsid w:val="002A090F"/>
    <w:rsid w:val="002E188D"/>
    <w:rsid w:val="002F0E0F"/>
    <w:rsid w:val="002F162E"/>
    <w:rsid w:val="00314B9F"/>
    <w:rsid w:val="00314E69"/>
    <w:rsid w:val="00316F1D"/>
    <w:rsid w:val="00316FD3"/>
    <w:rsid w:val="0034154C"/>
    <w:rsid w:val="003418D2"/>
    <w:rsid w:val="0036531E"/>
    <w:rsid w:val="00375D36"/>
    <w:rsid w:val="00376F54"/>
    <w:rsid w:val="00385244"/>
    <w:rsid w:val="0038588D"/>
    <w:rsid w:val="003969FD"/>
    <w:rsid w:val="003A7885"/>
    <w:rsid w:val="003D08E5"/>
    <w:rsid w:val="003D5590"/>
    <w:rsid w:val="003E35A3"/>
    <w:rsid w:val="003E4DE6"/>
    <w:rsid w:val="003F0EFD"/>
    <w:rsid w:val="00410B36"/>
    <w:rsid w:val="00415E94"/>
    <w:rsid w:val="00433CAC"/>
    <w:rsid w:val="004411A5"/>
    <w:rsid w:val="004414BD"/>
    <w:rsid w:val="00451C02"/>
    <w:rsid w:val="0045533F"/>
    <w:rsid w:val="00464B26"/>
    <w:rsid w:val="00465DB2"/>
    <w:rsid w:val="0049602C"/>
    <w:rsid w:val="004A4925"/>
    <w:rsid w:val="004D5631"/>
    <w:rsid w:val="004F5AEA"/>
    <w:rsid w:val="004F5E6F"/>
    <w:rsid w:val="004F6C97"/>
    <w:rsid w:val="00500F4E"/>
    <w:rsid w:val="00501880"/>
    <w:rsid w:val="0050267E"/>
    <w:rsid w:val="00503809"/>
    <w:rsid w:val="00532D89"/>
    <w:rsid w:val="00536334"/>
    <w:rsid w:val="0054519D"/>
    <w:rsid w:val="00576704"/>
    <w:rsid w:val="005946C9"/>
    <w:rsid w:val="00595303"/>
    <w:rsid w:val="005A0899"/>
    <w:rsid w:val="005A6CC9"/>
    <w:rsid w:val="005C4C47"/>
    <w:rsid w:val="005D5E3B"/>
    <w:rsid w:val="005F46B1"/>
    <w:rsid w:val="00620105"/>
    <w:rsid w:val="00621755"/>
    <w:rsid w:val="00626E63"/>
    <w:rsid w:val="00627768"/>
    <w:rsid w:val="0065789D"/>
    <w:rsid w:val="00661EC9"/>
    <w:rsid w:val="00666E65"/>
    <w:rsid w:val="00667ABF"/>
    <w:rsid w:val="006A1BB1"/>
    <w:rsid w:val="006A4788"/>
    <w:rsid w:val="006B7F35"/>
    <w:rsid w:val="006D2393"/>
    <w:rsid w:val="006D2A4F"/>
    <w:rsid w:val="006E2A3E"/>
    <w:rsid w:val="006E5ED7"/>
    <w:rsid w:val="00701B51"/>
    <w:rsid w:val="00702775"/>
    <w:rsid w:val="0070511A"/>
    <w:rsid w:val="00710405"/>
    <w:rsid w:val="00724A79"/>
    <w:rsid w:val="007256FC"/>
    <w:rsid w:val="00730924"/>
    <w:rsid w:val="007375A1"/>
    <w:rsid w:val="00754218"/>
    <w:rsid w:val="00781C11"/>
    <w:rsid w:val="00783D3B"/>
    <w:rsid w:val="00787874"/>
    <w:rsid w:val="007C4E02"/>
    <w:rsid w:val="007C6C09"/>
    <w:rsid w:val="007D0266"/>
    <w:rsid w:val="007E731C"/>
    <w:rsid w:val="007F7B3C"/>
    <w:rsid w:val="0080481C"/>
    <w:rsid w:val="00817422"/>
    <w:rsid w:val="00825E55"/>
    <w:rsid w:val="0084220B"/>
    <w:rsid w:val="00844B1D"/>
    <w:rsid w:val="00844E14"/>
    <w:rsid w:val="00852991"/>
    <w:rsid w:val="00866577"/>
    <w:rsid w:val="00866EE7"/>
    <w:rsid w:val="008745E6"/>
    <w:rsid w:val="00882B13"/>
    <w:rsid w:val="008A16FF"/>
    <w:rsid w:val="008B0FB2"/>
    <w:rsid w:val="008B2F2A"/>
    <w:rsid w:val="008B3B4F"/>
    <w:rsid w:val="008C12A0"/>
    <w:rsid w:val="008C6A58"/>
    <w:rsid w:val="008D163F"/>
    <w:rsid w:val="008E6122"/>
    <w:rsid w:val="00906A7B"/>
    <w:rsid w:val="0091494B"/>
    <w:rsid w:val="009408C0"/>
    <w:rsid w:val="009411E0"/>
    <w:rsid w:val="00950BD0"/>
    <w:rsid w:val="00950F9F"/>
    <w:rsid w:val="0095623A"/>
    <w:rsid w:val="00960835"/>
    <w:rsid w:val="009622D4"/>
    <w:rsid w:val="0096386A"/>
    <w:rsid w:val="0097576F"/>
    <w:rsid w:val="00976671"/>
    <w:rsid w:val="00990AC3"/>
    <w:rsid w:val="00990EB2"/>
    <w:rsid w:val="00992729"/>
    <w:rsid w:val="009A1CFC"/>
    <w:rsid w:val="009A5344"/>
    <w:rsid w:val="009D3B26"/>
    <w:rsid w:val="009D6AB1"/>
    <w:rsid w:val="009E38A0"/>
    <w:rsid w:val="009F351A"/>
    <w:rsid w:val="009F57F7"/>
    <w:rsid w:val="00A12DC8"/>
    <w:rsid w:val="00A14BAA"/>
    <w:rsid w:val="00A30670"/>
    <w:rsid w:val="00A334B2"/>
    <w:rsid w:val="00A415DE"/>
    <w:rsid w:val="00A44DCA"/>
    <w:rsid w:val="00A60E3A"/>
    <w:rsid w:val="00A634E3"/>
    <w:rsid w:val="00A83722"/>
    <w:rsid w:val="00A96B5D"/>
    <w:rsid w:val="00AC0CC2"/>
    <w:rsid w:val="00AE0A7D"/>
    <w:rsid w:val="00AF1C5D"/>
    <w:rsid w:val="00AF7A9B"/>
    <w:rsid w:val="00B0222B"/>
    <w:rsid w:val="00B06F85"/>
    <w:rsid w:val="00B26CBC"/>
    <w:rsid w:val="00B2722D"/>
    <w:rsid w:val="00B27430"/>
    <w:rsid w:val="00B42CEC"/>
    <w:rsid w:val="00B430A7"/>
    <w:rsid w:val="00B54AB6"/>
    <w:rsid w:val="00B630B1"/>
    <w:rsid w:val="00B74C81"/>
    <w:rsid w:val="00B914A8"/>
    <w:rsid w:val="00BB2B7C"/>
    <w:rsid w:val="00BC0EDD"/>
    <w:rsid w:val="00BC3055"/>
    <w:rsid w:val="00BD7B05"/>
    <w:rsid w:val="00BE23C0"/>
    <w:rsid w:val="00BE2677"/>
    <w:rsid w:val="00C02F90"/>
    <w:rsid w:val="00C040B0"/>
    <w:rsid w:val="00C15BA8"/>
    <w:rsid w:val="00C22BA3"/>
    <w:rsid w:val="00C24E06"/>
    <w:rsid w:val="00C70B6F"/>
    <w:rsid w:val="00C73F1E"/>
    <w:rsid w:val="00C85D3F"/>
    <w:rsid w:val="00C9571A"/>
    <w:rsid w:val="00CA09BC"/>
    <w:rsid w:val="00CB21E3"/>
    <w:rsid w:val="00CD0788"/>
    <w:rsid w:val="00CD5600"/>
    <w:rsid w:val="00CD6B9E"/>
    <w:rsid w:val="00CE2717"/>
    <w:rsid w:val="00CF5679"/>
    <w:rsid w:val="00CF6B58"/>
    <w:rsid w:val="00D05459"/>
    <w:rsid w:val="00D055FC"/>
    <w:rsid w:val="00D07217"/>
    <w:rsid w:val="00D14772"/>
    <w:rsid w:val="00D2155B"/>
    <w:rsid w:val="00D31C1D"/>
    <w:rsid w:val="00D464C3"/>
    <w:rsid w:val="00D55FF6"/>
    <w:rsid w:val="00D56BAA"/>
    <w:rsid w:val="00D60AEC"/>
    <w:rsid w:val="00D60D2F"/>
    <w:rsid w:val="00D63AE8"/>
    <w:rsid w:val="00D91311"/>
    <w:rsid w:val="00DA435F"/>
    <w:rsid w:val="00DB1DF2"/>
    <w:rsid w:val="00DB43B2"/>
    <w:rsid w:val="00DC4681"/>
    <w:rsid w:val="00DC62AE"/>
    <w:rsid w:val="00DD79FB"/>
    <w:rsid w:val="00DF1953"/>
    <w:rsid w:val="00E166A7"/>
    <w:rsid w:val="00E324B5"/>
    <w:rsid w:val="00E4028A"/>
    <w:rsid w:val="00E55A11"/>
    <w:rsid w:val="00E63385"/>
    <w:rsid w:val="00E833DC"/>
    <w:rsid w:val="00E83A8B"/>
    <w:rsid w:val="00E849FE"/>
    <w:rsid w:val="00E866EB"/>
    <w:rsid w:val="00EA171D"/>
    <w:rsid w:val="00EA26DC"/>
    <w:rsid w:val="00EA345A"/>
    <w:rsid w:val="00EB0AE5"/>
    <w:rsid w:val="00EB486C"/>
    <w:rsid w:val="00EC0D74"/>
    <w:rsid w:val="00ED7B55"/>
    <w:rsid w:val="00EF5C72"/>
    <w:rsid w:val="00F0468F"/>
    <w:rsid w:val="00F11E9E"/>
    <w:rsid w:val="00F44344"/>
    <w:rsid w:val="00F54B64"/>
    <w:rsid w:val="00F54E43"/>
    <w:rsid w:val="00F6245E"/>
    <w:rsid w:val="00F760AD"/>
    <w:rsid w:val="00F81AC5"/>
    <w:rsid w:val="00F82253"/>
    <w:rsid w:val="00F95FEA"/>
    <w:rsid w:val="00F97EF9"/>
    <w:rsid w:val="00FA64FF"/>
    <w:rsid w:val="00FC2948"/>
    <w:rsid w:val="00FD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BAA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BAA"/>
    <w:rPr>
      <w:u w:val="single"/>
    </w:rPr>
  </w:style>
  <w:style w:type="table" w:customStyle="1" w:styleId="TableNormal">
    <w:name w:val="Table Normal"/>
    <w:rsid w:val="00A14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sid w:val="00A14BA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customStyle="1" w:styleId="Default">
    <w:name w:val="Default"/>
    <w:rsid w:val="00702775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  <w:style w:type="character" w:customStyle="1" w:styleId="None">
    <w:name w:val="None"/>
    <w:rsid w:val="00702775"/>
  </w:style>
  <w:style w:type="paragraph" w:styleId="Web">
    <w:name w:val="Normal (Web)"/>
    <w:basedOn w:val="a"/>
    <w:uiPriority w:val="99"/>
    <w:semiHidden/>
    <w:unhideWhenUsed/>
    <w:rsid w:val="00217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</w:rPr>
  </w:style>
  <w:style w:type="character" w:styleId="a9">
    <w:name w:val="annotation reference"/>
    <w:basedOn w:val="a0"/>
    <w:uiPriority w:val="99"/>
    <w:semiHidden/>
    <w:unhideWhenUsed/>
    <w:rsid w:val="00B914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14A8"/>
  </w:style>
  <w:style w:type="character" w:customStyle="1" w:styleId="ab">
    <w:name w:val="註解文字 字元"/>
    <w:basedOn w:val="a0"/>
    <w:link w:val="aa"/>
    <w:uiPriority w:val="99"/>
    <w:semiHidden/>
    <w:rsid w:val="00B914A8"/>
    <w:rPr>
      <w:rFonts w:ascii="Arial Unicode MS" w:eastAsia="Helvetica Neue" w:hAnsi="Arial Unicode MS" w:cs="Arial Unicode MS"/>
      <w:color w:val="000000"/>
      <w:sz w:val="22"/>
      <w:szCs w:val="22"/>
      <w:lang w:val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4A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914A8"/>
    <w:rPr>
      <w:rFonts w:ascii="Arial Unicode MS" w:eastAsia="Helvetica Neue" w:hAnsi="Arial Unicode MS" w:cs="Arial Unicode MS"/>
      <w:b/>
      <w:bCs/>
      <w:color w:val="000000"/>
      <w:sz w:val="22"/>
      <w:szCs w:val="22"/>
      <w:lang w:val="zh-TW"/>
    </w:rPr>
  </w:style>
  <w:style w:type="paragraph" w:styleId="ae">
    <w:name w:val="Balloon Text"/>
    <w:basedOn w:val="a"/>
    <w:link w:val="af"/>
    <w:uiPriority w:val="99"/>
    <w:semiHidden/>
    <w:unhideWhenUsed/>
    <w:rsid w:val="00B9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914A8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customStyle="1" w:styleId="Default">
    <w:name w:val="Default"/>
    <w:rsid w:val="00702775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02775"/>
  </w:style>
  <w:style w:type="paragraph" w:styleId="Web">
    <w:name w:val="Normal (Web)"/>
    <w:basedOn w:val="a"/>
    <w:uiPriority w:val="99"/>
    <w:semiHidden/>
    <w:unhideWhenUsed/>
    <w:rsid w:val="00217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</w:rPr>
  </w:style>
  <w:style w:type="character" w:styleId="a9">
    <w:name w:val="annotation reference"/>
    <w:basedOn w:val="a0"/>
    <w:uiPriority w:val="99"/>
    <w:semiHidden/>
    <w:unhideWhenUsed/>
    <w:rsid w:val="00B914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14A8"/>
  </w:style>
  <w:style w:type="character" w:customStyle="1" w:styleId="ab">
    <w:name w:val="註解文字 字元"/>
    <w:basedOn w:val="a0"/>
    <w:link w:val="aa"/>
    <w:uiPriority w:val="99"/>
    <w:semiHidden/>
    <w:rsid w:val="00B914A8"/>
    <w:rPr>
      <w:rFonts w:ascii="Arial Unicode MS" w:eastAsia="Helvetica Neue" w:hAnsi="Arial Unicode MS" w:cs="Arial Unicode MS"/>
      <w:color w:val="000000"/>
      <w:sz w:val="22"/>
      <w:szCs w:val="22"/>
      <w:lang w:val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4A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914A8"/>
    <w:rPr>
      <w:rFonts w:ascii="Arial Unicode MS" w:eastAsia="Helvetica Neue" w:hAnsi="Arial Unicode MS" w:cs="Arial Unicode MS"/>
      <w:b/>
      <w:bCs/>
      <w:color w:val="000000"/>
      <w:sz w:val="22"/>
      <w:szCs w:val="22"/>
      <w:lang w:val="zh-TW"/>
    </w:rPr>
  </w:style>
  <w:style w:type="paragraph" w:styleId="ae">
    <w:name w:val="Balloon Text"/>
    <w:basedOn w:val="a"/>
    <w:link w:val="af"/>
    <w:uiPriority w:val="99"/>
    <w:semiHidden/>
    <w:unhideWhenUsed/>
    <w:rsid w:val="00B9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914A8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E36B-DC09-4AF9-9B45-1E03FBEA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許華偉</dc:creator>
  <cp:lastModifiedBy>PartnerNB91</cp:lastModifiedBy>
  <cp:revision>10</cp:revision>
  <cp:lastPrinted>2020-09-17T09:46:00Z</cp:lastPrinted>
  <dcterms:created xsi:type="dcterms:W3CDTF">2020-09-21T04:18:00Z</dcterms:created>
  <dcterms:modified xsi:type="dcterms:W3CDTF">2020-09-28T02:56:00Z</dcterms:modified>
</cp:coreProperties>
</file>